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9F" w:rsidRPr="009E4E3F" w:rsidRDefault="006B4315" w:rsidP="00606D9A">
      <w:pPr>
        <w:ind w:left="-567"/>
        <w:jc w:val="center"/>
        <w:rPr>
          <w:b/>
          <w:sz w:val="22"/>
        </w:rPr>
      </w:pPr>
      <w:r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-312420</wp:posOffset>
                </wp:positionV>
                <wp:extent cx="4457700" cy="77216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B5D" w:rsidRDefault="00554B5D" w:rsidP="006B4315">
                            <w:r>
                              <w:t xml:space="preserve"> </w:t>
                            </w:r>
                            <w:r w:rsidR="006B4315">
                              <w:t>ARCHIVES OF THE CATHOLIC ARCHDIOCESE OF PERTH</w:t>
                            </w:r>
                          </w:p>
                          <w:p w:rsidR="00554B5D" w:rsidRDefault="00554B5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.05pt;margin-top:-24.6pt;width:351pt;height: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xWsg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" filled="f" stroked="f">
                <v:textbox inset=",7.2pt,,7.2pt">
                  <w:txbxContent>
                    <w:p w:rsidR="00554B5D" w:rsidRDefault="00554B5D" w:rsidP="006B4315">
                      <w:r>
                        <w:t xml:space="preserve"> </w:t>
                      </w:r>
                      <w:r w:rsidR="006B4315">
                        <w:t>ARCHIVES OF THE CATHOLIC ARCHDIOCESE OF PERTH</w:t>
                      </w:r>
                    </w:p>
                    <w:p w:rsidR="00554B5D" w:rsidRDefault="00554B5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914400" cy="1143000"/>
                <wp:effectExtent l="0" t="0" r="0" b="0"/>
                <wp:wrapTight wrapText="bothSides">
                  <wp:wrapPolygon edited="0">
                    <wp:start x="900" y="1080"/>
                    <wp:lineTo x="900" y="20520"/>
                    <wp:lineTo x="20250" y="20520"/>
                    <wp:lineTo x="20250" y="1080"/>
                    <wp:lineTo x="900" y="1080"/>
                  </wp:wrapPolygon>
                </wp:wrapTight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F42" w:rsidRDefault="008C7560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731520" cy="987552"/>
                                  <wp:effectExtent l="0" t="0" r="0" b="3175"/>
                                  <wp:docPr id="4" name="Picture 4" descr="F:\Archdiocese of Perth Cre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rchdiocese of Perth Cre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987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22.95pt;margin-top:-26.8pt;width:1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" filled="f" stroked="f">
                <v:textbox inset=",7.2pt,,7.2pt">
                  <w:txbxContent>
                    <w:p w:rsidR="00CD4F42" w:rsidRDefault="008C7560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731520" cy="987552"/>
                            <wp:effectExtent l="0" t="0" r="0" b="3175"/>
                            <wp:docPr id="4" name="Picture 4" descr="F:\Archdiocese of Perth Cre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rchdiocese of Perth Cre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987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6D9A" w:rsidRPr="009E4E3F">
        <w:rPr>
          <w:b/>
          <w:sz w:val="22"/>
        </w:rPr>
        <w:t xml:space="preserve">  </w:t>
      </w:r>
      <w:r w:rsidR="00606D9A" w:rsidRPr="009E4E3F">
        <w:rPr>
          <w:b/>
          <w:sz w:val="22"/>
        </w:rPr>
        <w:tab/>
      </w: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CD4F42" w:rsidRDefault="00CD4F42" w:rsidP="00D645C0">
      <w:pPr>
        <w:ind w:left="-567" w:right="-858"/>
        <w:jc w:val="center"/>
        <w:rPr>
          <w:b/>
          <w:sz w:val="22"/>
        </w:rPr>
      </w:pPr>
    </w:p>
    <w:p w:rsidR="0061172C" w:rsidRPr="009E4E3F" w:rsidRDefault="0061172C" w:rsidP="00D645C0">
      <w:pPr>
        <w:ind w:left="-567" w:right="-858"/>
        <w:jc w:val="center"/>
        <w:rPr>
          <w:b/>
          <w:sz w:val="22"/>
        </w:rPr>
      </w:pPr>
      <w:r w:rsidRPr="009E4E3F">
        <w:rPr>
          <w:b/>
          <w:sz w:val="22"/>
        </w:rPr>
        <w:t>Application to Publish</w:t>
      </w:r>
      <w:r w:rsidR="00F862B2">
        <w:rPr>
          <w:b/>
          <w:sz w:val="22"/>
        </w:rPr>
        <w:t xml:space="preserve"> or Quote</w:t>
      </w:r>
      <w:r w:rsidRPr="009E4E3F">
        <w:rPr>
          <w:b/>
          <w:sz w:val="22"/>
        </w:rPr>
        <w:t xml:space="preserve"> </w:t>
      </w:r>
      <w:r w:rsidR="00F44679" w:rsidRPr="009E4E3F">
        <w:rPr>
          <w:b/>
          <w:sz w:val="22"/>
        </w:rPr>
        <w:t>from the Archives Collection</w:t>
      </w:r>
    </w:p>
    <w:p w:rsidR="0061172C" w:rsidRPr="009E4E3F" w:rsidRDefault="0061172C" w:rsidP="0061172C">
      <w:pPr>
        <w:ind w:left="-567"/>
        <w:rPr>
          <w:sz w:val="22"/>
        </w:rPr>
      </w:pPr>
    </w:p>
    <w:p w:rsidR="0061172C" w:rsidRPr="00DA33FA" w:rsidRDefault="00F44679" w:rsidP="006B4315">
      <w:pPr>
        <w:tabs>
          <w:tab w:val="left" w:pos="9498"/>
        </w:tabs>
        <w:ind w:left="-567"/>
        <w:jc w:val="both"/>
        <w:rPr>
          <w:sz w:val="20"/>
        </w:rPr>
      </w:pPr>
      <w:r w:rsidRPr="00DA33FA">
        <w:rPr>
          <w:rFonts w:cs="ArialMT"/>
          <w:sz w:val="20"/>
          <w:szCs w:val="20"/>
        </w:rPr>
        <w:t>You are required to submit this form before publishing</w:t>
      </w:r>
      <w:r w:rsidR="00F862B2">
        <w:rPr>
          <w:rFonts w:cs="ArialMT"/>
          <w:sz w:val="20"/>
          <w:szCs w:val="20"/>
        </w:rPr>
        <w:t xml:space="preserve"> or quoting from </w:t>
      </w:r>
      <w:r w:rsidRPr="00DA33FA">
        <w:rPr>
          <w:rFonts w:cs="ArialMT"/>
          <w:sz w:val="20"/>
          <w:szCs w:val="20"/>
        </w:rPr>
        <w:t>materials from the Archives, regardless of copyright status.</w:t>
      </w:r>
      <w:r w:rsidR="00D716B5">
        <w:rPr>
          <w:rFonts w:cs="ArialMT"/>
          <w:sz w:val="20"/>
          <w:szCs w:val="20"/>
        </w:rPr>
        <w:t xml:space="preserve"> </w:t>
      </w:r>
      <w:r w:rsidRPr="00DA33FA">
        <w:rPr>
          <w:rFonts w:cs="ArialMT"/>
          <w:sz w:val="20"/>
          <w:szCs w:val="20"/>
        </w:rPr>
        <w:t xml:space="preserve">All quotes regardless of size need to be acknowledged with the words: </w:t>
      </w:r>
      <w:r w:rsidRPr="00DA33FA">
        <w:rPr>
          <w:rFonts w:cs="Arial-ItalicMT"/>
          <w:i/>
          <w:iCs/>
          <w:sz w:val="20"/>
          <w:szCs w:val="20"/>
        </w:rPr>
        <w:t xml:space="preserve">By permission of </w:t>
      </w:r>
      <w:r w:rsidR="006B4315">
        <w:rPr>
          <w:rFonts w:cs="Arial-ItalicMT"/>
          <w:i/>
          <w:iCs/>
          <w:sz w:val="20"/>
          <w:szCs w:val="20"/>
        </w:rPr>
        <w:t>the Archives of the Catholic Archdiocese of Perth</w:t>
      </w:r>
    </w:p>
    <w:p w:rsidR="00F44679" w:rsidRPr="00DA33FA" w:rsidRDefault="00F44679" w:rsidP="0061172C">
      <w:pPr>
        <w:ind w:left="-567"/>
        <w:rPr>
          <w:sz w:val="20"/>
        </w:rPr>
      </w:pPr>
      <w:r w:rsidRPr="00DA33FA">
        <w:rPr>
          <w:sz w:val="20"/>
        </w:rPr>
        <w:t xml:space="preserve">Please complete all sections and sign the Declaration (over page). </w:t>
      </w:r>
    </w:p>
    <w:p w:rsidR="0061172C" w:rsidRPr="00DA33FA" w:rsidRDefault="0061172C" w:rsidP="0061172C">
      <w:pPr>
        <w:ind w:left="-567"/>
        <w:rPr>
          <w:sz w:val="20"/>
        </w:rPr>
      </w:pPr>
    </w:p>
    <w:p w:rsidR="0061172C" w:rsidRPr="00DA33FA" w:rsidRDefault="0061172C" w:rsidP="0061172C">
      <w:pPr>
        <w:ind w:left="-567"/>
        <w:rPr>
          <w:b/>
          <w:sz w:val="20"/>
        </w:rPr>
      </w:pPr>
      <w:r w:rsidRPr="00DA33FA">
        <w:rPr>
          <w:b/>
          <w:sz w:val="20"/>
        </w:rPr>
        <w:t>1</w:t>
      </w:r>
      <w:r w:rsidRPr="00DA33FA">
        <w:rPr>
          <w:b/>
          <w:sz w:val="20"/>
        </w:rPr>
        <w:tab/>
        <w:t>Full name and contact details of applicant</w:t>
      </w:r>
    </w:p>
    <w:p w:rsidR="0061172C" w:rsidRPr="00DA33FA" w:rsidRDefault="0061172C" w:rsidP="0051625C">
      <w:pPr>
        <w:rPr>
          <w:sz w:val="20"/>
        </w:rPr>
      </w:pPr>
    </w:p>
    <w:tbl>
      <w:tblPr>
        <w:tblStyle w:val="TableGrid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3969"/>
        <w:gridCol w:w="1418"/>
        <w:gridCol w:w="2977"/>
      </w:tblGrid>
      <w:tr w:rsidR="005B6708" w:rsidRPr="00DA33FA">
        <w:tc>
          <w:tcPr>
            <w:tcW w:w="1701" w:type="dxa"/>
            <w:shd w:val="clear" w:color="auto" w:fill="C6D9F1" w:themeFill="text2" w:themeFillTint="33"/>
          </w:tcPr>
          <w:p w:rsidR="005B6708" w:rsidRPr="00DA33FA" w:rsidRDefault="0011116D" w:rsidP="005B6708">
            <w:pPr>
              <w:rPr>
                <w:sz w:val="20"/>
              </w:rPr>
            </w:pPr>
            <w:r w:rsidRPr="00DA33FA">
              <w:rPr>
                <w:sz w:val="20"/>
              </w:rPr>
              <w:t>Surname</w:t>
            </w:r>
            <w:r w:rsidR="005B6708" w:rsidRPr="00DA33FA">
              <w:rPr>
                <w:sz w:val="20"/>
              </w:rPr>
              <w:t xml:space="preserve">                                                              </w:t>
            </w:r>
          </w:p>
          <w:p w:rsidR="005B6708" w:rsidRPr="00DA33FA" w:rsidRDefault="005B6708" w:rsidP="005B6708">
            <w:pPr>
              <w:rPr>
                <w:sz w:val="20"/>
              </w:rPr>
            </w:pPr>
          </w:p>
        </w:tc>
        <w:tc>
          <w:tcPr>
            <w:tcW w:w="8364" w:type="dxa"/>
            <w:gridSpan w:val="3"/>
            <w:shd w:val="clear" w:color="auto" w:fill="auto"/>
          </w:tcPr>
          <w:p w:rsidR="005B6708" w:rsidRPr="00DA33FA" w:rsidRDefault="005B6708" w:rsidP="0051625C">
            <w:pPr>
              <w:rPr>
                <w:sz w:val="20"/>
              </w:rPr>
            </w:pPr>
          </w:p>
        </w:tc>
      </w:tr>
      <w:tr w:rsidR="005B6708" w:rsidRPr="00DA33FA">
        <w:tc>
          <w:tcPr>
            <w:tcW w:w="1701" w:type="dxa"/>
            <w:shd w:val="clear" w:color="auto" w:fill="C6D9F1" w:themeFill="text2" w:themeFillTint="33"/>
          </w:tcPr>
          <w:p w:rsidR="005B6708" w:rsidRPr="00DA33FA" w:rsidRDefault="005B6708" w:rsidP="005B6708">
            <w:pPr>
              <w:rPr>
                <w:sz w:val="20"/>
              </w:rPr>
            </w:pPr>
            <w:r w:rsidRPr="00DA33FA">
              <w:rPr>
                <w:sz w:val="20"/>
              </w:rPr>
              <w:t>First name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5B6708" w:rsidRPr="00DA33FA" w:rsidRDefault="005B6708" w:rsidP="0051625C">
            <w:pPr>
              <w:rPr>
                <w:sz w:val="20"/>
              </w:rPr>
            </w:pPr>
          </w:p>
          <w:p w:rsidR="005B6708" w:rsidRPr="00DA33FA" w:rsidRDefault="005B6708" w:rsidP="0051625C">
            <w:pPr>
              <w:rPr>
                <w:sz w:val="20"/>
              </w:rPr>
            </w:pPr>
          </w:p>
        </w:tc>
      </w:tr>
      <w:tr w:rsidR="00A41ADD" w:rsidRPr="00DA33FA">
        <w:trPr>
          <w:trHeight w:val="397"/>
        </w:trPr>
        <w:tc>
          <w:tcPr>
            <w:tcW w:w="1701" w:type="dxa"/>
            <w:vMerge w:val="restart"/>
            <w:shd w:val="clear" w:color="auto" w:fill="C6D9F1" w:themeFill="text2" w:themeFillTint="33"/>
          </w:tcPr>
          <w:p w:rsidR="00A41ADD" w:rsidRPr="00DA33FA" w:rsidRDefault="0011116D" w:rsidP="0051625C">
            <w:pPr>
              <w:rPr>
                <w:sz w:val="20"/>
              </w:rPr>
            </w:pPr>
            <w:r w:rsidRPr="00DA33FA">
              <w:rPr>
                <w:sz w:val="20"/>
              </w:rPr>
              <w:t>Address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41ADD" w:rsidRPr="00DA33FA" w:rsidRDefault="00A41ADD" w:rsidP="00A36638">
            <w:pPr>
              <w:rPr>
                <w:sz w:val="20"/>
              </w:rPr>
            </w:pPr>
            <w:r w:rsidRPr="00DA33FA">
              <w:rPr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41ADD" w:rsidRPr="00DA33FA" w:rsidRDefault="0011116D" w:rsidP="0051625C">
            <w:pPr>
              <w:rPr>
                <w:sz w:val="20"/>
              </w:rPr>
            </w:pPr>
            <w:r w:rsidRPr="00DA33FA">
              <w:rPr>
                <w:sz w:val="20"/>
              </w:rPr>
              <w:t>Work Ph</w:t>
            </w:r>
            <w:r w:rsidR="00075A1B">
              <w:rPr>
                <w:sz w:val="20"/>
              </w:rPr>
              <w:t>one</w:t>
            </w:r>
          </w:p>
          <w:p w:rsidR="00A41ADD" w:rsidRPr="00DA33FA" w:rsidRDefault="00A41ADD" w:rsidP="0051625C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</w:tr>
      <w:tr w:rsidR="00A41ADD" w:rsidRPr="00DA33FA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1ADD" w:rsidRPr="00DA33FA" w:rsidRDefault="00A41ADD" w:rsidP="00A36638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A41ADD" w:rsidRPr="00DA33FA" w:rsidRDefault="00A41ADD" w:rsidP="0051625C">
            <w:pPr>
              <w:rPr>
                <w:sz w:val="20"/>
              </w:rPr>
            </w:pPr>
            <w:r w:rsidRPr="00DA33FA">
              <w:rPr>
                <w:sz w:val="20"/>
              </w:rPr>
              <w:t>Mobile</w:t>
            </w:r>
          </w:p>
        </w:tc>
        <w:tc>
          <w:tcPr>
            <w:tcW w:w="2977" w:type="dxa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</w:tr>
      <w:tr w:rsidR="00A41ADD" w:rsidRPr="00DA33FA">
        <w:trPr>
          <w:trHeight w:val="395"/>
        </w:trPr>
        <w:tc>
          <w:tcPr>
            <w:tcW w:w="1701" w:type="dxa"/>
            <w:vMerge/>
            <w:shd w:val="clear" w:color="auto" w:fill="C6D9F1" w:themeFill="text2" w:themeFillTint="33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41ADD" w:rsidRPr="00DA33FA" w:rsidRDefault="00A41ADD" w:rsidP="00A36638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A41ADD" w:rsidRPr="00DA33FA" w:rsidRDefault="00A41ADD" w:rsidP="0051625C">
            <w:pPr>
              <w:rPr>
                <w:sz w:val="20"/>
              </w:rPr>
            </w:pPr>
            <w:r w:rsidRPr="00DA33FA">
              <w:rPr>
                <w:sz w:val="20"/>
              </w:rPr>
              <w:t>Email</w:t>
            </w:r>
          </w:p>
        </w:tc>
        <w:tc>
          <w:tcPr>
            <w:tcW w:w="2977" w:type="dxa"/>
          </w:tcPr>
          <w:p w:rsidR="00A41ADD" w:rsidRPr="00DA33FA" w:rsidRDefault="00A41ADD" w:rsidP="0051625C">
            <w:pPr>
              <w:rPr>
                <w:sz w:val="20"/>
              </w:rPr>
            </w:pPr>
          </w:p>
        </w:tc>
      </w:tr>
      <w:tr w:rsidR="0011116D" w:rsidRPr="00DA33FA">
        <w:trPr>
          <w:trHeight w:val="395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1116D" w:rsidRPr="00DA33FA" w:rsidRDefault="0011116D" w:rsidP="0051625C">
            <w:pPr>
              <w:rPr>
                <w:sz w:val="20"/>
              </w:rPr>
            </w:pPr>
            <w:proofErr w:type="spellStart"/>
            <w:r w:rsidRPr="00DA33FA">
              <w:rPr>
                <w:sz w:val="20"/>
              </w:rPr>
              <w:t>Organisation</w:t>
            </w:r>
            <w:proofErr w:type="spellEnd"/>
          </w:p>
        </w:tc>
        <w:tc>
          <w:tcPr>
            <w:tcW w:w="836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1116D" w:rsidRPr="00DA33FA" w:rsidRDefault="0011116D" w:rsidP="0051625C">
            <w:pPr>
              <w:rPr>
                <w:sz w:val="20"/>
              </w:rPr>
            </w:pPr>
          </w:p>
        </w:tc>
      </w:tr>
    </w:tbl>
    <w:p w:rsidR="0071200F" w:rsidRPr="00DA33FA" w:rsidRDefault="0071200F" w:rsidP="0051625C">
      <w:pPr>
        <w:rPr>
          <w:sz w:val="20"/>
        </w:rPr>
      </w:pPr>
    </w:p>
    <w:p w:rsidR="0061172C" w:rsidRPr="00DA33FA" w:rsidRDefault="0061172C" w:rsidP="0051625C">
      <w:pPr>
        <w:rPr>
          <w:sz w:val="20"/>
        </w:rPr>
      </w:pPr>
    </w:p>
    <w:p w:rsidR="0061172C" w:rsidRPr="00DA33FA" w:rsidRDefault="0061172C" w:rsidP="0061172C">
      <w:pPr>
        <w:ind w:left="-567"/>
        <w:rPr>
          <w:b/>
          <w:sz w:val="20"/>
        </w:rPr>
      </w:pPr>
      <w:r w:rsidRPr="00DA33FA">
        <w:rPr>
          <w:b/>
          <w:sz w:val="20"/>
        </w:rPr>
        <w:t>2</w:t>
      </w:r>
      <w:r w:rsidR="00DA33FA">
        <w:rPr>
          <w:b/>
          <w:sz w:val="20"/>
        </w:rPr>
        <w:t>.</w:t>
      </w:r>
      <w:r w:rsidRPr="00DA33FA">
        <w:rPr>
          <w:b/>
          <w:sz w:val="20"/>
        </w:rPr>
        <w:tab/>
        <w:t>Application to publish</w:t>
      </w:r>
      <w:r w:rsidR="00DA33FA">
        <w:rPr>
          <w:b/>
          <w:sz w:val="20"/>
        </w:rPr>
        <w:t xml:space="preserve"> or quote</w:t>
      </w:r>
    </w:p>
    <w:p w:rsidR="003D3FE7" w:rsidRPr="00DA33FA" w:rsidRDefault="003D3FE7" w:rsidP="0061172C">
      <w:pPr>
        <w:ind w:left="-567"/>
        <w:rPr>
          <w:sz w:val="20"/>
        </w:rPr>
      </w:pPr>
    </w:p>
    <w:p w:rsidR="00D623A6" w:rsidRPr="00DA33FA" w:rsidRDefault="00F44679" w:rsidP="00D623A6">
      <w:pPr>
        <w:ind w:left="-567"/>
        <w:rPr>
          <w:sz w:val="20"/>
        </w:rPr>
      </w:pPr>
      <w:r w:rsidRPr="00DA33FA">
        <w:rPr>
          <w:sz w:val="20"/>
        </w:rPr>
        <w:t>I am creating the following project</w:t>
      </w:r>
      <w:r w:rsidR="00D623A6" w:rsidRPr="00DA33FA">
        <w:rPr>
          <w:sz w:val="20"/>
        </w:rPr>
        <w:t>:</w:t>
      </w:r>
    </w:p>
    <w:p w:rsidR="00F2260D" w:rsidRPr="00DA33FA" w:rsidRDefault="00F2260D" w:rsidP="00D623A6">
      <w:pPr>
        <w:ind w:left="-567"/>
        <w:rPr>
          <w:sz w:val="20"/>
        </w:rPr>
      </w:pPr>
    </w:p>
    <w:p w:rsidR="00F44679" w:rsidRPr="00DA33FA" w:rsidRDefault="00F44679" w:rsidP="00F44679">
      <w:pPr>
        <w:ind w:hanging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 xml:space="preserve"> Exhibit or display</w:t>
      </w:r>
      <w:r w:rsidRPr="00DA33FA">
        <w:rPr>
          <w:sz w:val="20"/>
        </w:rPr>
        <w:tab/>
      </w:r>
      <w:r w:rsidRPr="00DA33FA">
        <w:rPr>
          <w:sz w:val="20"/>
        </w:rPr>
        <w:tab/>
      </w:r>
      <w:r w:rsidRPr="00DA33FA">
        <w:rPr>
          <w:sz w:val="20"/>
        </w:rPr>
        <w:tab/>
      </w:r>
      <w:r w:rsidR="00F2260D" w:rsidRPr="00DA33FA">
        <w:rPr>
          <w:sz w:val="20"/>
        </w:rPr>
        <w:sym w:font="Wingdings" w:char="F06F"/>
      </w:r>
      <w:r w:rsidRPr="00DA33FA">
        <w:rPr>
          <w:sz w:val="20"/>
        </w:rPr>
        <w:t xml:space="preserve"> Publication (printed matter)</w:t>
      </w:r>
      <w:r w:rsidR="00C10A5C" w:rsidRPr="00DA33FA">
        <w:rPr>
          <w:sz w:val="20"/>
        </w:rPr>
        <w:tab/>
      </w:r>
      <w:bookmarkStart w:id="0" w:name="OLE_LINK1"/>
      <w:bookmarkStart w:id="1" w:name="OLE_LINK2"/>
      <w:bookmarkStart w:id="2" w:name="OLE_LINK3"/>
      <w:r w:rsidR="00F2260D" w:rsidRPr="00DA33FA">
        <w:rPr>
          <w:sz w:val="20"/>
        </w:rPr>
        <w:sym w:font="Wingdings" w:char="F06F"/>
      </w:r>
      <w:r w:rsidR="00C10A5C" w:rsidRPr="00DA33FA">
        <w:rPr>
          <w:sz w:val="20"/>
        </w:rPr>
        <w:t xml:space="preserve"> </w:t>
      </w:r>
      <w:bookmarkEnd w:id="0"/>
      <w:bookmarkEnd w:id="1"/>
      <w:bookmarkEnd w:id="2"/>
      <w:proofErr w:type="gramStart"/>
      <w:r w:rsidRPr="00DA33FA">
        <w:rPr>
          <w:sz w:val="20"/>
        </w:rPr>
        <w:t>Broadcast(</w:t>
      </w:r>
      <w:proofErr w:type="gramEnd"/>
      <w:r w:rsidRPr="00DA33FA">
        <w:rPr>
          <w:sz w:val="20"/>
        </w:rPr>
        <w:t>radio, t</w:t>
      </w:r>
      <w:r w:rsidR="00C10A5C" w:rsidRPr="00DA33FA">
        <w:rPr>
          <w:sz w:val="20"/>
        </w:rPr>
        <w:t>elevision</w:t>
      </w:r>
      <w:r w:rsidRPr="00DA33FA">
        <w:rPr>
          <w:sz w:val="20"/>
        </w:rPr>
        <w:t xml:space="preserve">, film) </w:t>
      </w:r>
      <w:r w:rsidRPr="00DA33FA">
        <w:rPr>
          <w:sz w:val="20"/>
        </w:rPr>
        <w:tab/>
      </w:r>
    </w:p>
    <w:p w:rsidR="00F44679" w:rsidRPr="00DA33FA" w:rsidRDefault="00C10A5C" w:rsidP="0061172C">
      <w:pPr>
        <w:ind w:left="-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 xml:space="preserve"> </w:t>
      </w:r>
      <w:proofErr w:type="spellStart"/>
      <w:r w:rsidR="00F44679" w:rsidRPr="00DA33FA">
        <w:rPr>
          <w:sz w:val="20"/>
        </w:rPr>
        <w:t>Multi media</w:t>
      </w:r>
      <w:proofErr w:type="spellEnd"/>
      <w:r w:rsidR="00F44679" w:rsidRPr="00DA33FA">
        <w:rPr>
          <w:sz w:val="20"/>
        </w:rPr>
        <w:t xml:space="preserve"> (CD_ROM, DVD, video)</w:t>
      </w:r>
      <w:r w:rsidR="00F44679" w:rsidRPr="00DA33FA">
        <w:rPr>
          <w:sz w:val="20"/>
        </w:rPr>
        <w:tab/>
      </w:r>
      <w:r w:rsidR="00F44679" w:rsidRPr="00DA33FA">
        <w:rPr>
          <w:sz w:val="20"/>
        </w:rPr>
        <w:sym w:font="Wingdings" w:char="F06F"/>
      </w:r>
      <w:r w:rsidR="00F44679" w:rsidRPr="00DA33FA">
        <w:rPr>
          <w:sz w:val="20"/>
        </w:rPr>
        <w:t xml:space="preserve"> Website (internet, intranet)</w:t>
      </w:r>
      <w:r w:rsidR="002A3E8D" w:rsidRPr="002A3E8D">
        <w:rPr>
          <w:sz w:val="20"/>
        </w:rPr>
        <w:t xml:space="preserve"> </w:t>
      </w:r>
      <w:r w:rsidR="002A3E8D">
        <w:rPr>
          <w:sz w:val="20"/>
        </w:rPr>
        <w:t xml:space="preserve">     </w:t>
      </w:r>
      <w:r w:rsidR="002A3E8D" w:rsidRPr="00DA33FA">
        <w:rPr>
          <w:sz w:val="20"/>
        </w:rPr>
        <w:sym w:font="Wingdings" w:char="F06F"/>
      </w:r>
      <w:r w:rsidR="002A3E8D">
        <w:rPr>
          <w:sz w:val="20"/>
        </w:rPr>
        <w:t xml:space="preserve"> </w:t>
      </w:r>
      <w:proofErr w:type="gramStart"/>
      <w:r w:rsidR="002A3E8D">
        <w:rPr>
          <w:sz w:val="20"/>
        </w:rPr>
        <w:t>Other</w:t>
      </w:r>
      <w:proofErr w:type="gramEnd"/>
    </w:p>
    <w:p w:rsidR="00433755" w:rsidRPr="00DA33FA" w:rsidRDefault="00433755" w:rsidP="0061172C">
      <w:pPr>
        <w:ind w:left="-567"/>
        <w:rPr>
          <w:sz w:val="20"/>
        </w:rPr>
      </w:pPr>
    </w:p>
    <w:p w:rsidR="008707AC" w:rsidRDefault="008707AC" w:rsidP="0061172C">
      <w:pPr>
        <w:ind w:left="-567"/>
        <w:rPr>
          <w:b/>
          <w:sz w:val="20"/>
        </w:rPr>
      </w:pPr>
    </w:p>
    <w:p w:rsidR="00EB5AE3" w:rsidRPr="00DA33FA" w:rsidRDefault="00EB5AE3" w:rsidP="0061172C">
      <w:pPr>
        <w:ind w:left="-567"/>
        <w:rPr>
          <w:sz w:val="20"/>
        </w:rPr>
      </w:pPr>
      <w:r w:rsidRPr="00DA33FA">
        <w:rPr>
          <w:b/>
          <w:sz w:val="20"/>
        </w:rPr>
        <w:t>Please provide the title or description of the project:</w:t>
      </w:r>
      <w:r w:rsidRPr="00DA33FA">
        <w:rPr>
          <w:sz w:val="20"/>
        </w:rPr>
        <w:t xml:space="preserve"> For publications please include the title and publisher; for exhibitions or displays please include the name and location of the gallery, museum or public space; for broadcasts – the details of the broadcast; for websites – the URL.</w:t>
      </w:r>
    </w:p>
    <w:p w:rsidR="00D623A6" w:rsidRPr="00DA33FA" w:rsidRDefault="00D623A6" w:rsidP="0061172C">
      <w:pPr>
        <w:ind w:left="-567"/>
        <w:rPr>
          <w:sz w:val="20"/>
        </w:rPr>
      </w:pP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10065"/>
      </w:tblGrid>
      <w:tr w:rsidR="00D623A6" w:rsidRPr="00DA33FA">
        <w:tc>
          <w:tcPr>
            <w:tcW w:w="10065" w:type="dxa"/>
          </w:tcPr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  <w:p w:rsidR="00D623A6" w:rsidRPr="00DA33FA" w:rsidRDefault="00D623A6" w:rsidP="0061172C">
            <w:pPr>
              <w:rPr>
                <w:sz w:val="20"/>
              </w:rPr>
            </w:pPr>
          </w:p>
        </w:tc>
      </w:tr>
    </w:tbl>
    <w:p w:rsidR="00D623A6" w:rsidRPr="00DA33FA" w:rsidRDefault="00D623A6" w:rsidP="0061172C">
      <w:pPr>
        <w:ind w:left="-567"/>
        <w:rPr>
          <w:b/>
          <w:sz w:val="20"/>
        </w:rPr>
      </w:pPr>
    </w:p>
    <w:p w:rsidR="00D623A6" w:rsidRPr="00DA33FA" w:rsidRDefault="00DA33FA" w:rsidP="00D623A6">
      <w:pPr>
        <w:ind w:left="-567"/>
        <w:rPr>
          <w:sz w:val="20"/>
        </w:rPr>
      </w:pPr>
      <w:r>
        <w:rPr>
          <w:b/>
          <w:sz w:val="20"/>
        </w:rPr>
        <w:t>3</w:t>
      </w:r>
      <w:r w:rsidR="00C86FAD" w:rsidRPr="00DA33FA">
        <w:rPr>
          <w:b/>
          <w:sz w:val="20"/>
        </w:rPr>
        <w:t xml:space="preserve">. </w:t>
      </w:r>
      <w:r w:rsidR="00F96B5B" w:rsidRPr="00DA33FA">
        <w:rPr>
          <w:b/>
          <w:sz w:val="20"/>
        </w:rPr>
        <w:tab/>
      </w:r>
      <w:r w:rsidR="00D623A6" w:rsidRPr="00DA33FA">
        <w:rPr>
          <w:b/>
          <w:sz w:val="20"/>
        </w:rPr>
        <w:t>I request permission to use the following:</w:t>
      </w:r>
      <w:r w:rsidR="00D623A6" w:rsidRPr="00DA33FA">
        <w:rPr>
          <w:sz w:val="20"/>
        </w:rPr>
        <w:t xml:space="preserve">   </w:t>
      </w:r>
    </w:p>
    <w:p w:rsidR="00D623A6" w:rsidRPr="00DA33FA" w:rsidRDefault="00D623A6" w:rsidP="00D623A6">
      <w:pPr>
        <w:ind w:left="-567"/>
        <w:rPr>
          <w:sz w:val="20"/>
        </w:rPr>
      </w:pPr>
    </w:p>
    <w:p w:rsidR="00D623A6" w:rsidRPr="00DA33FA" w:rsidRDefault="00D623A6" w:rsidP="00D623A6">
      <w:pPr>
        <w:ind w:left="-567" w:firstLine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ab/>
        <w:t>Textual records</w:t>
      </w:r>
      <w:r w:rsidRPr="00DA33FA">
        <w:rPr>
          <w:sz w:val="20"/>
        </w:rPr>
        <w:tab/>
      </w:r>
    </w:p>
    <w:p w:rsidR="00D623A6" w:rsidRPr="00DA33FA" w:rsidRDefault="00D623A6" w:rsidP="00D623A6">
      <w:pPr>
        <w:ind w:left="-567" w:firstLine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ab/>
        <w:t>Photograph</w:t>
      </w:r>
    </w:p>
    <w:p w:rsidR="00D623A6" w:rsidRPr="00DA33FA" w:rsidRDefault="00D623A6" w:rsidP="00D623A6">
      <w:pPr>
        <w:ind w:left="-567" w:firstLine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ab/>
        <w:t>Map or plan</w:t>
      </w:r>
    </w:p>
    <w:p w:rsidR="00D623A6" w:rsidRPr="00DA33FA" w:rsidRDefault="00D623A6" w:rsidP="00D623A6">
      <w:pPr>
        <w:ind w:left="-567" w:firstLine="567"/>
        <w:rPr>
          <w:sz w:val="20"/>
        </w:rPr>
      </w:pPr>
      <w:r w:rsidRPr="00DA33FA">
        <w:rPr>
          <w:sz w:val="20"/>
        </w:rPr>
        <w:sym w:font="Wingdings" w:char="F06F"/>
      </w:r>
      <w:r w:rsidRPr="00DA33FA">
        <w:rPr>
          <w:sz w:val="20"/>
        </w:rPr>
        <w:tab/>
        <w:t>Film, video, sound recording</w:t>
      </w:r>
    </w:p>
    <w:p w:rsidR="004568A0" w:rsidRDefault="004568A0" w:rsidP="0061172C">
      <w:pPr>
        <w:ind w:left="-567"/>
        <w:rPr>
          <w:b/>
          <w:sz w:val="20"/>
        </w:rPr>
      </w:pPr>
    </w:p>
    <w:p w:rsidR="004568A0" w:rsidRDefault="004568A0" w:rsidP="0061172C">
      <w:pPr>
        <w:ind w:left="-567"/>
        <w:rPr>
          <w:b/>
          <w:sz w:val="20"/>
        </w:rPr>
      </w:pPr>
    </w:p>
    <w:p w:rsidR="00DD47F7" w:rsidRPr="008C5135" w:rsidRDefault="00495A6D" w:rsidP="0061172C">
      <w:pPr>
        <w:ind w:left="-567"/>
        <w:rPr>
          <w:sz w:val="20"/>
        </w:rPr>
      </w:pPr>
      <w:r>
        <w:rPr>
          <w:b/>
          <w:sz w:val="20"/>
        </w:rPr>
        <w:lastRenderedPageBreak/>
        <w:t xml:space="preserve">4. </w:t>
      </w:r>
      <w:r w:rsidR="008707AC">
        <w:rPr>
          <w:b/>
          <w:sz w:val="20"/>
        </w:rPr>
        <w:tab/>
        <w:t xml:space="preserve">List of </w:t>
      </w:r>
      <w:r w:rsidR="008C5135">
        <w:rPr>
          <w:b/>
          <w:sz w:val="20"/>
        </w:rPr>
        <w:t xml:space="preserve">material:  </w:t>
      </w:r>
      <w:r w:rsidR="008C5135" w:rsidRPr="008C5135">
        <w:rPr>
          <w:sz w:val="20"/>
        </w:rPr>
        <w:t>(Archivist to complete)</w:t>
      </w:r>
    </w:p>
    <w:p w:rsidR="00475B63" w:rsidRPr="00DA33FA" w:rsidRDefault="00475B63" w:rsidP="0061172C">
      <w:pPr>
        <w:ind w:left="-567"/>
        <w:rPr>
          <w:sz w:val="20"/>
        </w:rPr>
      </w:pPr>
    </w:p>
    <w:tbl>
      <w:tblPr>
        <w:tblStyle w:val="TableGrid"/>
        <w:tblW w:w="10065" w:type="dxa"/>
        <w:tblInd w:w="-459" w:type="dxa"/>
        <w:tblLook w:val="00A0" w:firstRow="1" w:lastRow="0" w:firstColumn="1" w:lastColumn="0" w:noHBand="0" w:noVBand="0"/>
      </w:tblPr>
      <w:tblGrid>
        <w:gridCol w:w="2287"/>
        <w:gridCol w:w="5793"/>
        <w:gridCol w:w="1985"/>
      </w:tblGrid>
      <w:tr w:rsidR="00DD47F7" w:rsidRPr="00DA33FA">
        <w:trPr>
          <w:trHeight w:val="528"/>
        </w:trPr>
        <w:tc>
          <w:tcPr>
            <w:tcW w:w="2287" w:type="dxa"/>
            <w:shd w:val="clear" w:color="auto" w:fill="C6D9F1" w:themeFill="text2" w:themeFillTint="33"/>
          </w:tcPr>
          <w:p w:rsidR="00DD47F7" w:rsidRPr="00DA33FA" w:rsidRDefault="00DD47F7" w:rsidP="00D623A6">
            <w:pPr>
              <w:rPr>
                <w:sz w:val="20"/>
              </w:rPr>
            </w:pPr>
            <w:r w:rsidRPr="00DA33FA">
              <w:rPr>
                <w:sz w:val="20"/>
              </w:rPr>
              <w:t>Reference code (collection/series/item)</w:t>
            </w:r>
          </w:p>
        </w:tc>
        <w:tc>
          <w:tcPr>
            <w:tcW w:w="5793" w:type="dxa"/>
            <w:shd w:val="clear" w:color="auto" w:fill="C6D9F1" w:themeFill="text2" w:themeFillTint="33"/>
          </w:tcPr>
          <w:p w:rsidR="00DD47F7" w:rsidRPr="00DA33FA" w:rsidRDefault="00DD47F7" w:rsidP="00D623A6">
            <w:pPr>
              <w:jc w:val="center"/>
              <w:rPr>
                <w:sz w:val="20"/>
              </w:rPr>
            </w:pPr>
            <w:r w:rsidRPr="00DA33FA">
              <w:rPr>
                <w:sz w:val="20"/>
              </w:rPr>
              <w:t>Title/description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D47F7" w:rsidRPr="00DA33FA" w:rsidRDefault="00DD47F7" w:rsidP="00C86FAD">
            <w:pPr>
              <w:jc w:val="center"/>
              <w:rPr>
                <w:sz w:val="20"/>
              </w:rPr>
            </w:pPr>
            <w:r w:rsidRPr="00DA33FA">
              <w:rPr>
                <w:sz w:val="20"/>
              </w:rPr>
              <w:t>Date</w:t>
            </w: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  <w:shd w:val="clear" w:color="auto" w:fill="auto"/>
          </w:tcPr>
          <w:p w:rsidR="00DD47F7" w:rsidRPr="00DA33FA" w:rsidRDefault="00DD47F7" w:rsidP="00C86FAD">
            <w:pPr>
              <w:rPr>
                <w:sz w:val="20"/>
              </w:rPr>
            </w:pPr>
          </w:p>
          <w:p w:rsidR="00DD47F7" w:rsidRPr="00DA33FA" w:rsidRDefault="00DD47F7" w:rsidP="00C86FAD">
            <w:pPr>
              <w:rPr>
                <w:sz w:val="20"/>
              </w:rPr>
            </w:pPr>
          </w:p>
        </w:tc>
        <w:tc>
          <w:tcPr>
            <w:tcW w:w="5793" w:type="dxa"/>
            <w:shd w:val="clear" w:color="auto" w:fill="auto"/>
          </w:tcPr>
          <w:p w:rsidR="00DD47F7" w:rsidRPr="00DA33FA" w:rsidRDefault="00DD47F7" w:rsidP="00C86FA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D47F7" w:rsidRPr="00DA33FA" w:rsidRDefault="00DD47F7" w:rsidP="00C86FAD">
            <w:pPr>
              <w:jc w:val="center"/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  <w:tr w:rsidR="00DD47F7" w:rsidRPr="00DA33FA">
        <w:tc>
          <w:tcPr>
            <w:tcW w:w="2287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5793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D47F7" w:rsidRPr="00DA33FA" w:rsidRDefault="00DD47F7" w:rsidP="0061172C">
            <w:pPr>
              <w:rPr>
                <w:sz w:val="20"/>
              </w:rPr>
            </w:pPr>
          </w:p>
        </w:tc>
      </w:tr>
    </w:tbl>
    <w:p w:rsidR="008707AC" w:rsidRDefault="008707AC" w:rsidP="00DD47F7">
      <w:pPr>
        <w:rPr>
          <w:sz w:val="20"/>
        </w:rPr>
      </w:pPr>
    </w:p>
    <w:p w:rsidR="00475B63" w:rsidRPr="003C3F7C" w:rsidRDefault="008707AC" w:rsidP="00DD47F7">
      <w:pPr>
        <w:rPr>
          <w:sz w:val="18"/>
        </w:rPr>
      </w:pPr>
      <w:r w:rsidRPr="003C3F7C">
        <w:rPr>
          <w:b/>
          <w:sz w:val="18"/>
        </w:rPr>
        <w:t>Note:</w:t>
      </w:r>
      <w:r w:rsidRPr="003C3F7C">
        <w:rPr>
          <w:sz w:val="18"/>
        </w:rPr>
        <w:t xml:space="preserve"> Permission requests are for one time use only. If you wish to re-issue, re-broadcast or re</w:t>
      </w:r>
      <w:r w:rsidR="00436BC3">
        <w:rPr>
          <w:sz w:val="18"/>
        </w:rPr>
        <w:t>-</w:t>
      </w:r>
      <w:r w:rsidRPr="003C3F7C">
        <w:rPr>
          <w:sz w:val="18"/>
        </w:rPr>
        <w:t>publish, please submit another request form</w:t>
      </w:r>
      <w:r w:rsidR="003C3F7C" w:rsidRPr="003C3F7C">
        <w:rPr>
          <w:sz w:val="18"/>
        </w:rPr>
        <w:t>.</w:t>
      </w:r>
    </w:p>
    <w:p w:rsidR="003E619F" w:rsidRPr="00DA33FA" w:rsidRDefault="003E619F" w:rsidP="0061172C">
      <w:pPr>
        <w:ind w:left="-567"/>
        <w:rPr>
          <w:sz w:val="20"/>
        </w:rPr>
      </w:pPr>
    </w:p>
    <w:p w:rsidR="00475B63" w:rsidRPr="00DA33FA" w:rsidRDefault="006B4315" w:rsidP="0061172C">
      <w:pPr>
        <w:ind w:left="-567"/>
        <w:rPr>
          <w:b/>
          <w:sz w:val="20"/>
        </w:rPr>
      </w:pPr>
      <w:r>
        <w:rPr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287020</wp:posOffset>
                </wp:positionV>
                <wp:extent cx="6052820" cy="1134110"/>
                <wp:effectExtent l="13335" t="10795" r="10795" b="762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4B5D" w:rsidRPr="00DD47F7" w:rsidRDefault="00554B5D">
                            <w:pPr>
                              <w:rPr>
                                <w:sz w:val="20"/>
                              </w:rPr>
                            </w:pPr>
                            <w:r w:rsidRPr="00DD47F7">
                              <w:rPr>
                                <w:sz w:val="20"/>
                              </w:rPr>
                              <w:t xml:space="preserve">If permission is granted, I </w:t>
                            </w:r>
                            <w:r>
                              <w:rPr>
                                <w:sz w:val="20"/>
                              </w:rPr>
                              <w:t xml:space="preserve">understand and </w:t>
                            </w:r>
                            <w:r w:rsidRPr="00DD47F7">
                              <w:rPr>
                                <w:sz w:val="20"/>
                              </w:rPr>
                              <w:t>agree to abide by the following conditions:</w:t>
                            </w:r>
                          </w:p>
                          <w:p w:rsidR="00554B5D" w:rsidRPr="00DD47F7" w:rsidRDefault="00554B5D" w:rsidP="008707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Compliance with the requirements of the </w:t>
                            </w:r>
                            <w:r w:rsidRPr="008707AC">
                              <w:rPr>
                                <w:i/>
                                <w:sz w:val="20"/>
                              </w:rPr>
                              <w:t>Copyright Act 1968</w:t>
                            </w:r>
                            <w:r>
                              <w:rPr>
                                <w:sz w:val="20"/>
                              </w:rPr>
                              <w:t xml:space="preserve"> is my responsibility and </w:t>
                            </w:r>
                            <w:r w:rsidR="002A3E8D">
                              <w:rPr>
                                <w:sz w:val="20"/>
                              </w:rPr>
                              <w:t xml:space="preserve">the Archives of the Catholic Archdiocese of Perth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not liable if I fail to comply. </w:t>
                            </w:r>
                            <w:r w:rsidRPr="00DD47F7">
                              <w:rPr>
                                <w:sz w:val="20"/>
                              </w:rPr>
                              <w:t xml:space="preserve">I accept responsibility for obtaining the consent of the copyright owner if necessary. </w:t>
                            </w:r>
                          </w:p>
                          <w:p w:rsidR="00554B5D" w:rsidRPr="00DD47F7" w:rsidRDefault="00554B5D" w:rsidP="006A2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D47F7">
                              <w:rPr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</w:rPr>
                              <w:t>will include in the publication</w:t>
                            </w:r>
                            <w:r w:rsidRPr="00DD47F7">
                              <w:rPr>
                                <w:sz w:val="20"/>
                              </w:rPr>
                              <w:t xml:space="preserve"> acknowledge</w:t>
                            </w:r>
                            <w:r>
                              <w:rPr>
                                <w:sz w:val="20"/>
                              </w:rPr>
                              <w:t xml:space="preserve">ment of </w:t>
                            </w:r>
                            <w:r w:rsidRPr="00DD47F7">
                              <w:rPr>
                                <w:sz w:val="20"/>
                              </w:rPr>
                              <w:t xml:space="preserve">the source of the items described on this application </w:t>
                            </w:r>
                            <w:r>
                              <w:rPr>
                                <w:sz w:val="20"/>
                              </w:rPr>
                              <w:t xml:space="preserve">as </w:t>
                            </w:r>
                            <w:r w:rsidR="006B4315">
                              <w:rPr>
                                <w:i/>
                                <w:sz w:val="20"/>
                              </w:rPr>
                              <w:t>Archives of the Catholic Archdiocese of Perth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3.95pt;margin-top:22.6pt;width:476.6pt;height:8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" filled="f" strokecolor="black [3213]">
                <v:textbox inset=",7.2pt,,7.2pt">
                  <w:txbxContent>
                    <w:p w:rsidR="00554B5D" w:rsidRPr="00DD47F7" w:rsidRDefault="00554B5D">
                      <w:pPr>
                        <w:rPr>
                          <w:sz w:val="20"/>
                        </w:rPr>
                      </w:pPr>
                      <w:r w:rsidRPr="00DD47F7">
                        <w:rPr>
                          <w:sz w:val="20"/>
                        </w:rPr>
                        <w:t xml:space="preserve">If permission is granted, I </w:t>
                      </w:r>
                      <w:r>
                        <w:rPr>
                          <w:sz w:val="20"/>
                        </w:rPr>
                        <w:t xml:space="preserve">understand and </w:t>
                      </w:r>
                      <w:r w:rsidRPr="00DD47F7">
                        <w:rPr>
                          <w:sz w:val="20"/>
                        </w:rPr>
                        <w:t>agree to abide by the following conditions:</w:t>
                      </w:r>
                    </w:p>
                    <w:p w:rsidR="00554B5D" w:rsidRPr="00DD47F7" w:rsidRDefault="00554B5D" w:rsidP="008707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Compliance with the requirements of the </w:t>
                      </w:r>
                      <w:r w:rsidRPr="008707AC">
                        <w:rPr>
                          <w:i/>
                          <w:sz w:val="20"/>
                        </w:rPr>
                        <w:t>Copyright Act 1968</w:t>
                      </w:r>
                      <w:r>
                        <w:rPr>
                          <w:sz w:val="20"/>
                        </w:rPr>
                        <w:t xml:space="preserve"> is my responsibility and </w:t>
                      </w:r>
                      <w:r w:rsidR="002A3E8D">
                        <w:rPr>
                          <w:sz w:val="20"/>
                        </w:rPr>
                        <w:t xml:space="preserve">the Archives of the Catholic Archdiocese of Perth </w:t>
                      </w:r>
                      <w:bookmarkStart w:id="4" w:name="_GoBack"/>
                      <w:bookmarkEnd w:id="4"/>
                      <w:r>
                        <w:rPr>
                          <w:sz w:val="20"/>
                        </w:rPr>
                        <w:t xml:space="preserve">is not liable if I fail to comply. </w:t>
                      </w:r>
                      <w:r w:rsidRPr="00DD47F7">
                        <w:rPr>
                          <w:sz w:val="20"/>
                        </w:rPr>
                        <w:t xml:space="preserve">I accept responsibility for obtaining the consent of the copyright owner if necessary. </w:t>
                      </w:r>
                    </w:p>
                    <w:p w:rsidR="00554B5D" w:rsidRPr="00DD47F7" w:rsidRDefault="00554B5D" w:rsidP="006A2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D47F7">
                        <w:rPr>
                          <w:sz w:val="20"/>
                        </w:rPr>
                        <w:t xml:space="preserve">I </w:t>
                      </w:r>
                      <w:r>
                        <w:rPr>
                          <w:sz w:val="20"/>
                        </w:rPr>
                        <w:t>will include in the publication</w:t>
                      </w:r>
                      <w:r w:rsidRPr="00DD47F7">
                        <w:rPr>
                          <w:sz w:val="20"/>
                        </w:rPr>
                        <w:t xml:space="preserve"> acknowledge</w:t>
                      </w:r>
                      <w:r>
                        <w:rPr>
                          <w:sz w:val="20"/>
                        </w:rPr>
                        <w:t xml:space="preserve">ment of </w:t>
                      </w:r>
                      <w:r w:rsidRPr="00DD47F7">
                        <w:rPr>
                          <w:sz w:val="20"/>
                        </w:rPr>
                        <w:t xml:space="preserve">the source of the items described on this application </w:t>
                      </w:r>
                      <w:r>
                        <w:rPr>
                          <w:sz w:val="20"/>
                        </w:rPr>
                        <w:t xml:space="preserve">as </w:t>
                      </w:r>
                      <w:r w:rsidR="006B4315">
                        <w:rPr>
                          <w:i/>
                          <w:sz w:val="20"/>
                        </w:rPr>
                        <w:t>Archives of the Catholic Archdiocese of Perth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619F" w:rsidRPr="00DA33FA">
        <w:rPr>
          <w:b/>
          <w:sz w:val="20"/>
        </w:rPr>
        <w:t xml:space="preserve">5. </w:t>
      </w:r>
      <w:r w:rsidR="00F96B5B" w:rsidRPr="00DA33FA">
        <w:rPr>
          <w:b/>
          <w:sz w:val="20"/>
        </w:rPr>
        <w:tab/>
      </w:r>
      <w:r w:rsidR="003E619F" w:rsidRPr="00DA33FA">
        <w:rPr>
          <w:b/>
          <w:sz w:val="20"/>
        </w:rPr>
        <w:t>Declaration</w:t>
      </w:r>
    </w:p>
    <w:p w:rsidR="008707AC" w:rsidRDefault="008707AC" w:rsidP="0061172C">
      <w:pPr>
        <w:ind w:left="-567"/>
        <w:rPr>
          <w:sz w:val="20"/>
        </w:rPr>
      </w:pPr>
    </w:p>
    <w:p w:rsidR="003D3FE7" w:rsidRPr="00DA33FA" w:rsidRDefault="003D3FE7" w:rsidP="0061172C">
      <w:pPr>
        <w:ind w:left="-567"/>
        <w:rPr>
          <w:sz w:val="20"/>
        </w:rPr>
      </w:pPr>
    </w:p>
    <w:p w:rsidR="003C3F7C" w:rsidRDefault="003D3FE7" w:rsidP="0061172C">
      <w:pPr>
        <w:ind w:left="-567"/>
        <w:rPr>
          <w:sz w:val="20"/>
        </w:rPr>
      </w:pPr>
      <w:r w:rsidRPr="00DA33FA">
        <w:rPr>
          <w:sz w:val="20"/>
        </w:rPr>
        <w:t>Name (PRINT): _______________________________________________________________</w:t>
      </w:r>
    </w:p>
    <w:p w:rsidR="003D3FE7" w:rsidRPr="00DA33FA" w:rsidRDefault="003D3FE7" w:rsidP="0061172C">
      <w:pPr>
        <w:ind w:left="-567"/>
        <w:rPr>
          <w:sz w:val="20"/>
        </w:rPr>
      </w:pPr>
    </w:p>
    <w:p w:rsidR="00475B63" w:rsidRPr="00DA33FA" w:rsidRDefault="00475B63" w:rsidP="0061172C">
      <w:pPr>
        <w:ind w:left="-567"/>
        <w:rPr>
          <w:sz w:val="20"/>
        </w:rPr>
      </w:pPr>
    </w:p>
    <w:p w:rsidR="003D3FE7" w:rsidRPr="00DA33FA" w:rsidRDefault="00475B63" w:rsidP="003D3FE7">
      <w:pPr>
        <w:ind w:left="-567" w:right="-858"/>
        <w:rPr>
          <w:sz w:val="20"/>
        </w:rPr>
      </w:pPr>
      <w:r w:rsidRPr="00DA33FA">
        <w:rPr>
          <w:sz w:val="20"/>
        </w:rPr>
        <w:t>Signature: _____________________________________________________________________          Date: _________________________________________</w:t>
      </w:r>
    </w:p>
    <w:p w:rsidR="003C3F7C" w:rsidRDefault="003C3F7C" w:rsidP="003D3FE7">
      <w:pPr>
        <w:ind w:left="-567" w:right="-858"/>
        <w:rPr>
          <w:sz w:val="20"/>
        </w:rPr>
      </w:pPr>
    </w:p>
    <w:p w:rsidR="008707AC" w:rsidRDefault="008707AC" w:rsidP="003D3FE7">
      <w:pPr>
        <w:ind w:left="-567" w:right="-858"/>
        <w:rPr>
          <w:sz w:val="20"/>
        </w:rPr>
      </w:pPr>
    </w:p>
    <w:p w:rsidR="00A45701" w:rsidRPr="00DA33FA" w:rsidRDefault="00A45701" w:rsidP="003D3FE7">
      <w:pPr>
        <w:ind w:left="-567" w:right="-858"/>
        <w:rPr>
          <w:sz w:val="20"/>
        </w:rPr>
      </w:pPr>
      <w:bookmarkStart w:id="3" w:name="OLE_LINK4"/>
    </w:p>
    <w:p w:rsidR="003D3FE7" w:rsidRPr="00DA33FA" w:rsidRDefault="003D3FE7" w:rsidP="003D3FE7">
      <w:pPr>
        <w:ind w:left="-567" w:right="-858"/>
        <w:rPr>
          <w:b/>
          <w:sz w:val="20"/>
        </w:rPr>
      </w:pPr>
      <w:r w:rsidRPr="00DA33FA">
        <w:rPr>
          <w:b/>
          <w:sz w:val="20"/>
        </w:rPr>
        <w:t>6. Approval</w:t>
      </w:r>
    </w:p>
    <w:p w:rsidR="003D3FE7" w:rsidRPr="00DA33FA" w:rsidRDefault="003D3FE7" w:rsidP="003D3FE7">
      <w:pPr>
        <w:ind w:left="-567" w:right="-858"/>
        <w:rPr>
          <w:b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35"/>
        <w:gridCol w:w="3685"/>
        <w:gridCol w:w="851"/>
        <w:gridCol w:w="2085"/>
      </w:tblGrid>
      <w:tr w:rsidR="003D3FE7" w:rsidRPr="00DA33FA">
        <w:tc>
          <w:tcPr>
            <w:tcW w:w="2235" w:type="dxa"/>
            <w:shd w:val="clear" w:color="auto" w:fill="C6D9F1" w:themeFill="text2" w:themeFillTint="33"/>
          </w:tcPr>
          <w:p w:rsidR="003D3FE7" w:rsidRPr="00DA33FA" w:rsidRDefault="003D3FE7" w:rsidP="003D3FE7">
            <w:pPr>
              <w:ind w:right="-858"/>
              <w:rPr>
                <w:sz w:val="20"/>
              </w:rPr>
            </w:pPr>
            <w:r w:rsidRPr="00DA33FA">
              <w:rPr>
                <w:sz w:val="20"/>
              </w:rPr>
              <w:t>Recommendation</w:t>
            </w:r>
          </w:p>
        </w:tc>
        <w:tc>
          <w:tcPr>
            <w:tcW w:w="6621" w:type="dxa"/>
            <w:gridSpan w:val="3"/>
          </w:tcPr>
          <w:p w:rsidR="003D3FE7" w:rsidRPr="00DA33FA" w:rsidRDefault="003D3FE7" w:rsidP="003D3FE7">
            <w:pPr>
              <w:ind w:right="-858"/>
              <w:rPr>
                <w:b/>
                <w:sz w:val="20"/>
              </w:rPr>
            </w:pPr>
          </w:p>
          <w:p w:rsidR="003D3FE7" w:rsidRPr="00DA33FA" w:rsidRDefault="003D3FE7" w:rsidP="003D3FE7">
            <w:pPr>
              <w:ind w:right="-858"/>
              <w:rPr>
                <w:b/>
                <w:sz w:val="20"/>
              </w:rPr>
            </w:pPr>
          </w:p>
        </w:tc>
      </w:tr>
      <w:tr w:rsidR="00A45701" w:rsidRPr="00DA33FA">
        <w:tc>
          <w:tcPr>
            <w:tcW w:w="2235" w:type="dxa"/>
            <w:shd w:val="clear" w:color="auto" w:fill="C6D9F1" w:themeFill="text2" w:themeFillTint="33"/>
          </w:tcPr>
          <w:p w:rsidR="00A45701" w:rsidRPr="00DA33FA" w:rsidRDefault="00A45701" w:rsidP="003D3FE7">
            <w:pPr>
              <w:ind w:right="-858"/>
              <w:rPr>
                <w:sz w:val="20"/>
              </w:rPr>
            </w:pPr>
            <w:proofErr w:type="spellStart"/>
            <w:r w:rsidRPr="00DA33FA">
              <w:rPr>
                <w:sz w:val="20"/>
              </w:rPr>
              <w:t>Authorised</w:t>
            </w:r>
            <w:proofErr w:type="spellEnd"/>
            <w:r w:rsidRPr="00DA33FA">
              <w:rPr>
                <w:sz w:val="20"/>
              </w:rPr>
              <w:t xml:space="preserve"> Officer</w:t>
            </w:r>
          </w:p>
        </w:tc>
        <w:tc>
          <w:tcPr>
            <w:tcW w:w="3685" w:type="dxa"/>
            <w:shd w:val="clear" w:color="auto" w:fill="auto"/>
          </w:tcPr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  <w:bookmarkStart w:id="4" w:name="_GoBack"/>
            <w:bookmarkEnd w:id="4"/>
          </w:p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A45701" w:rsidRPr="00DA33FA" w:rsidRDefault="00A45701" w:rsidP="003D3FE7">
            <w:pPr>
              <w:ind w:right="-858"/>
              <w:rPr>
                <w:sz w:val="20"/>
              </w:rPr>
            </w:pPr>
            <w:r w:rsidRPr="00DA33FA">
              <w:rPr>
                <w:sz w:val="20"/>
              </w:rPr>
              <w:t>Date</w:t>
            </w:r>
          </w:p>
        </w:tc>
        <w:tc>
          <w:tcPr>
            <w:tcW w:w="2085" w:type="dxa"/>
            <w:shd w:val="clear" w:color="auto" w:fill="auto"/>
          </w:tcPr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</w:p>
        </w:tc>
      </w:tr>
      <w:tr w:rsidR="00A45701" w:rsidRPr="00DA33FA">
        <w:tc>
          <w:tcPr>
            <w:tcW w:w="2235" w:type="dxa"/>
            <w:shd w:val="clear" w:color="auto" w:fill="C6D9F1" w:themeFill="text2" w:themeFillTint="33"/>
          </w:tcPr>
          <w:p w:rsidR="00A45701" w:rsidRPr="00DA33FA" w:rsidRDefault="00A45701" w:rsidP="003D3FE7">
            <w:pPr>
              <w:ind w:right="-858"/>
              <w:rPr>
                <w:sz w:val="20"/>
              </w:rPr>
            </w:pPr>
            <w:r w:rsidRPr="00DA33FA">
              <w:rPr>
                <w:sz w:val="20"/>
              </w:rPr>
              <w:t>Notification to applicant</w:t>
            </w:r>
          </w:p>
        </w:tc>
        <w:tc>
          <w:tcPr>
            <w:tcW w:w="6621" w:type="dxa"/>
            <w:gridSpan w:val="3"/>
          </w:tcPr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</w:p>
          <w:p w:rsidR="00A45701" w:rsidRPr="00DA33FA" w:rsidRDefault="00A45701" w:rsidP="003D3FE7">
            <w:pPr>
              <w:ind w:right="-858"/>
              <w:rPr>
                <w:b/>
                <w:sz w:val="20"/>
              </w:rPr>
            </w:pPr>
          </w:p>
        </w:tc>
      </w:tr>
      <w:bookmarkEnd w:id="3"/>
    </w:tbl>
    <w:p w:rsidR="00F2260D" w:rsidRPr="00DA33FA" w:rsidRDefault="00F2260D" w:rsidP="00DA33FA">
      <w:pPr>
        <w:ind w:right="-858"/>
        <w:rPr>
          <w:b/>
          <w:sz w:val="20"/>
        </w:rPr>
      </w:pPr>
    </w:p>
    <w:sectPr w:rsidR="00F2260D" w:rsidRPr="00DA33FA" w:rsidSect="00F44679">
      <w:footerReference w:type="even" r:id="rId10"/>
      <w:footerReference w:type="default" r:id="rId11"/>
      <w:pgSz w:w="12240" w:h="15840"/>
      <w:pgMar w:top="1440" w:right="9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46" w:rsidRDefault="00CE56AC">
      <w:r>
        <w:separator/>
      </w:r>
    </w:p>
  </w:endnote>
  <w:endnote w:type="continuationSeparator" w:id="0">
    <w:p w:rsidR="00C47246" w:rsidRDefault="00CE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D" w:rsidRDefault="00720628" w:rsidP="006A2E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4B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B5D" w:rsidRDefault="00554B5D" w:rsidP="007120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D" w:rsidRPr="0071200F" w:rsidRDefault="00720628" w:rsidP="006A2EEE">
    <w:pPr>
      <w:pStyle w:val="Footer"/>
      <w:framePr w:wrap="around" w:vAnchor="text" w:hAnchor="margin" w:xAlign="right" w:y="1"/>
      <w:rPr>
        <w:rStyle w:val="PageNumber"/>
      </w:rPr>
    </w:pPr>
    <w:r w:rsidRPr="0071200F">
      <w:rPr>
        <w:rStyle w:val="PageNumber"/>
        <w:sz w:val="18"/>
      </w:rPr>
      <w:fldChar w:fldCharType="begin"/>
    </w:r>
    <w:r w:rsidR="00554B5D" w:rsidRPr="0071200F">
      <w:rPr>
        <w:rStyle w:val="PageNumber"/>
        <w:sz w:val="18"/>
      </w:rPr>
      <w:instrText xml:space="preserve">PAGE  </w:instrText>
    </w:r>
    <w:r w:rsidRPr="0071200F">
      <w:rPr>
        <w:rStyle w:val="PageNumber"/>
        <w:sz w:val="18"/>
      </w:rPr>
      <w:fldChar w:fldCharType="separate"/>
    </w:r>
    <w:r w:rsidR="004568A0">
      <w:rPr>
        <w:rStyle w:val="PageNumber"/>
        <w:noProof/>
        <w:sz w:val="18"/>
      </w:rPr>
      <w:t>1</w:t>
    </w:r>
    <w:r w:rsidRPr="0071200F">
      <w:rPr>
        <w:rStyle w:val="PageNumber"/>
        <w:sz w:val="18"/>
      </w:rPr>
      <w:fldChar w:fldCharType="end"/>
    </w:r>
  </w:p>
  <w:p w:rsidR="00554B5D" w:rsidRPr="009711CA" w:rsidRDefault="00554B5D" w:rsidP="0071200F">
    <w:pPr>
      <w:pStyle w:val="Footer"/>
      <w:ind w:right="360"/>
      <w:rPr>
        <w:sz w:val="18"/>
      </w:rPr>
    </w:pPr>
    <w:r w:rsidRPr="009711CA">
      <w:rPr>
        <w:sz w:val="18"/>
      </w:rPr>
      <w:t>Archives</w:t>
    </w:r>
    <w:r w:rsidR="006B4315">
      <w:rPr>
        <w:sz w:val="18"/>
      </w:rPr>
      <w:t xml:space="preserve"> of the Catholic Archdiocese of Perth</w:t>
    </w:r>
    <w:r>
      <w:rPr>
        <w:sz w:val="18"/>
      </w:rPr>
      <w:t>/ Permission to Quote or Publish /V1.0_</w:t>
    </w:r>
    <w:r w:rsidR="006B4315">
      <w:rPr>
        <w:sz w:val="18"/>
      </w:rPr>
      <w:t>July2014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46" w:rsidRDefault="00CE56AC">
      <w:r>
        <w:separator/>
      </w:r>
    </w:p>
  </w:footnote>
  <w:footnote w:type="continuationSeparator" w:id="0">
    <w:p w:rsidR="00C47246" w:rsidRDefault="00CE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825"/>
    <w:multiLevelType w:val="hybridMultilevel"/>
    <w:tmpl w:val="767AA67C"/>
    <w:lvl w:ilvl="0" w:tplc="EBD27E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5C"/>
    <w:rsid w:val="000304D1"/>
    <w:rsid w:val="00075A1B"/>
    <w:rsid w:val="00080C72"/>
    <w:rsid w:val="000A6174"/>
    <w:rsid w:val="000D00ED"/>
    <w:rsid w:val="0011116D"/>
    <w:rsid w:val="00232DF5"/>
    <w:rsid w:val="0028351A"/>
    <w:rsid w:val="002A3E8D"/>
    <w:rsid w:val="003C3F7C"/>
    <w:rsid w:val="003D3FE7"/>
    <w:rsid w:val="003E619F"/>
    <w:rsid w:val="00433755"/>
    <w:rsid w:val="00436BC3"/>
    <w:rsid w:val="004568A0"/>
    <w:rsid w:val="00475B63"/>
    <w:rsid w:val="00495A6D"/>
    <w:rsid w:val="004D1F53"/>
    <w:rsid w:val="0051625C"/>
    <w:rsid w:val="00554B5D"/>
    <w:rsid w:val="005802DC"/>
    <w:rsid w:val="005B6708"/>
    <w:rsid w:val="005C0045"/>
    <w:rsid w:val="005F0F92"/>
    <w:rsid w:val="00606D9A"/>
    <w:rsid w:val="0061172C"/>
    <w:rsid w:val="00682ED4"/>
    <w:rsid w:val="00691E12"/>
    <w:rsid w:val="006A2EEE"/>
    <w:rsid w:val="006B4315"/>
    <w:rsid w:val="0071200F"/>
    <w:rsid w:val="00720628"/>
    <w:rsid w:val="00721FF8"/>
    <w:rsid w:val="007715E7"/>
    <w:rsid w:val="00795DB0"/>
    <w:rsid w:val="007F72B8"/>
    <w:rsid w:val="008707AC"/>
    <w:rsid w:val="00871296"/>
    <w:rsid w:val="008C5135"/>
    <w:rsid w:val="008C7560"/>
    <w:rsid w:val="00916958"/>
    <w:rsid w:val="00941DE2"/>
    <w:rsid w:val="009711CA"/>
    <w:rsid w:val="009E4E3F"/>
    <w:rsid w:val="00A36638"/>
    <w:rsid w:val="00A41ADD"/>
    <w:rsid w:val="00A45701"/>
    <w:rsid w:val="00C038A3"/>
    <w:rsid w:val="00C10A5C"/>
    <w:rsid w:val="00C47246"/>
    <w:rsid w:val="00C86FAD"/>
    <w:rsid w:val="00CD4F42"/>
    <w:rsid w:val="00CE56AC"/>
    <w:rsid w:val="00D415E6"/>
    <w:rsid w:val="00D46E6B"/>
    <w:rsid w:val="00D623A6"/>
    <w:rsid w:val="00D645C0"/>
    <w:rsid w:val="00D716B5"/>
    <w:rsid w:val="00DA33FA"/>
    <w:rsid w:val="00DB2B3D"/>
    <w:rsid w:val="00DB56BC"/>
    <w:rsid w:val="00DD47F7"/>
    <w:rsid w:val="00E544AE"/>
    <w:rsid w:val="00EB5AE3"/>
    <w:rsid w:val="00F05724"/>
    <w:rsid w:val="00F2260D"/>
    <w:rsid w:val="00F304A2"/>
    <w:rsid w:val="00F43FDF"/>
    <w:rsid w:val="00F44679"/>
    <w:rsid w:val="00F862B2"/>
    <w:rsid w:val="00F96B5B"/>
    <w:rsid w:val="00FF6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D44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0F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200F"/>
  </w:style>
  <w:style w:type="paragraph" w:styleId="Header">
    <w:name w:val="header"/>
    <w:basedOn w:val="Normal"/>
    <w:link w:val="Head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0F"/>
    <w:rPr>
      <w:sz w:val="24"/>
      <w:lang w:val="en-US"/>
    </w:rPr>
  </w:style>
  <w:style w:type="paragraph" w:styleId="BalloonText">
    <w:name w:val="Balloon Text"/>
    <w:basedOn w:val="Normal"/>
    <w:link w:val="BalloonTextChar"/>
    <w:rsid w:val="006B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31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D44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0F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0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1200F"/>
  </w:style>
  <w:style w:type="paragraph" w:styleId="Header">
    <w:name w:val="header"/>
    <w:basedOn w:val="Normal"/>
    <w:link w:val="HeaderChar"/>
    <w:uiPriority w:val="99"/>
    <w:unhideWhenUsed/>
    <w:rsid w:val="00712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00F"/>
    <w:rPr>
      <w:sz w:val="24"/>
      <w:lang w:val="en-US"/>
    </w:rPr>
  </w:style>
  <w:style w:type="paragraph" w:styleId="BalloonText">
    <w:name w:val="Balloon Text"/>
    <w:basedOn w:val="Normal"/>
    <w:link w:val="BalloonTextChar"/>
    <w:rsid w:val="006B4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3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ISMAPNG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MCGEE</dc:creator>
  <cp:lastModifiedBy>Archivist</cp:lastModifiedBy>
  <cp:revision>7</cp:revision>
  <cp:lastPrinted>2012-10-05T04:35:00Z</cp:lastPrinted>
  <dcterms:created xsi:type="dcterms:W3CDTF">2014-07-03T01:37:00Z</dcterms:created>
  <dcterms:modified xsi:type="dcterms:W3CDTF">2015-03-31T02:12:00Z</dcterms:modified>
</cp:coreProperties>
</file>